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AB" w:rsidRPr="002271AB" w:rsidRDefault="002271AB" w:rsidP="002271AB">
      <w:pPr>
        <w:spacing w:after="94" w:line="411" w:lineRule="atLeast"/>
        <w:outlineLvl w:val="0"/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</w:pPr>
      <w:r w:rsidRPr="002271AB">
        <w:rPr>
          <w:rFonts w:ascii="PT Serif" w:eastAsia="Times New Roman" w:hAnsi="PT Serif" w:cs="Times New Roman"/>
          <w:kern w:val="36"/>
          <w:sz w:val="47"/>
          <w:szCs w:val="47"/>
          <w:lang w:eastAsia="ru-RU"/>
        </w:rPr>
        <w:t>Постановление Правительства Российской Федерации от 17 декабря 2013 г. N 1177 г. Москва</w:t>
      </w:r>
    </w:p>
    <w:p w:rsidR="002271AB" w:rsidRPr="002271AB" w:rsidRDefault="002271AB" w:rsidP="002271AB">
      <w:pPr>
        <w:spacing w:after="0" w:line="281" w:lineRule="atLeast"/>
        <w:outlineLvl w:val="1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2271AB">
        <w:rPr>
          <w:rFonts w:ascii="PT Serif" w:eastAsia="Times New Roman" w:hAnsi="PT Serif" w:cs="Times New Roman"/>
          <w:sz w:val="28"/>
          <w:szCs w:val="28"/>
          <w:lang w:eastAsia="ru-RU"/>
        </w:rPr>
        <w:t>"Об утверждении Правил организованной перевозки группы детей автобусами"</w:t>
      </w:r>
      <w:r w:rsidRPr="002271AB">
        <w:rPr>
          <w:rFonts w:ascii="PT Serif" w:eastAsia="Times New Roman" w:hAnsi="PT Serif" w:cs="Times New Roman"/>
          <w:sz w:val="28"/>
          <w:lang w:eastAsia="ru-RU"/>
        </w:rPr>
        <w:t> </w:t>
      </w:r>
    </w:p>
    <w:p w:rsidR="002271AB" w:rsidRPr="002271AB" w:rsidRDefault="002271AB" w:rsidP="002271AB">
      <w:pPr>
        <w:shd w:val="clear" w:color="auto" w:fill="FFFFFF"/>
        <w:spacing w:after="94" w:line="374" w:lineRule="atLeast"/>
        <w:rPr>
          <w:rFonts w:ascii="Tahoma" w:eastAsia="Times New Roman" w:hAnsi="Tahoma" w:cs="Tahoma"/>
          <w:color w:val="B5B5B5"/>
          <w:sz w:val="21"/>
          <w:szCs w:val="21"/>
          <w:lang w:eastAsia="ru-RU"/>
        </w:rPr>
      </w:pPr>
      <w:r w:rsidRPr="002271AB">
        <w:rPr>
          <w:rFonts w:ascii="Tahoma" w:eastAsia="Times New Roman" w:hAnsi="Tahoma" w:cs="Tahoma"/>
          <w:color w:val="B5B5B5"/>
          <w:sz w:val="21"/>
          <w:szCs w:val="21"/>
          <w:lang w:eastAsia="ru-RU"/>
        </w:rPr>
        <w:t>Работа с документами:</w:t>
      </w:r>
    </w:p>
    <w:p w:rsidR="002271AB" w:rsidRPr="002271AB" w:rsidRDefault="002271AB" w:rsidP="002271AB">
      <w:pPr>
        <w:shd w:val="clear" w:color="auto" w:fill="FFFFFF"/>
        <w:spacing w:after="0" w:line="374" w:lineRule="atLeast"/>
        <w:rPr>
          <w:rFonts w:ascii="Tahoma" w:eastAsia="Times New Roman" w:hAnsi="Tahoma" w:cs="Tahoma"/>
          <w:color w:val="B5B5B5"/>
          <w:sz w:val="21"/>
          <w:szCs w:val="21"/>
          <w:lang w:eastAsia="ru-RU"/>
        </w:rPr>
      </w:pPr>
      <w:hyperlink r:id="rId4" w:history="1">
        <w:r>
          <w:rPr>
            <w:rFonts w:ascii="Tahoma" w:eastAsia="Times New Roman" w:hAnsi="Tahoma" w:cs="Tahoma"/>
            <w:noProof/>
            <w:color w:val="8D2929"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>
              <wp:extent cx="130810" cy="130810"/>
              <wp:effectExtent l="19050" t="0" r="2540" b="0"/>
              <wp:docPr id="1" name="Рисунок 1" descr="Сохранить в формате MS Word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10" cy="130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271AB">
          <w:rPr>
            <w:rFonts w:ascii="Tahoma" w:eastAsia="Times New Roman" w:hAnsi="Tahoma" w:cs="Tahoma"/>
            <w:color w:val="8D2929"/>
            <w:sz w:val="21"/>
            <w:lang w:eastAsia="ru-RU"/>
          </w:rPr>
          <w:t xml:space="preserve">Сохранить в формате MS </w:t>
        </w:r>
        <w:proofErr w:type="spellStart"/>
        <w:r w:rsidRPr="002271AB">
          <w:rPr>
            <w:rFonts w:ascii="Tahoma" w:eastAsia="Times New Roman" w:hAnsi="Tahoma" w:cs="Tahoma"/>
            <w:color w:val="8D2929"/>
            <w:sz w:val="21"/>
            <w:lang w:eastAsia="ru-RU"/>
          </w:rPr>
          <w:t>Word</w:t>
        </w:r>
        <w:proofErr w:type="spellEnd"/>
      </w:hyperlink>
      <w:r w:rsidRPr="002271AB">
        <w:rPr>
          <w:rFonts w:ascii="Tahoma" w:eastAsia="Times New Roman" w:hAnsi="Tahoma" w:cs="Tahoma"/>
          <w:color w:val="B5B5B5"/>
          <w:sz w:val="21"/>
          <w:szCs w:val="21"/>
          <w:lang w:eastAsia="ru-RU"/>
        </w:rPr>
        <w:br/>
      </w:r>
      <w:hyperlink r:id="rId6" w:history="1">
        <w:r>
          <w:rPr>
            <w:rFonts w:ascii="Tahoma" w:eastAsia="Times New Roman" w:hAnsi="Tahoma" w:cs="Tahoma"/>
            <w:noProof/>
            <w:color w:val="8D2929"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>
              <wp:extent cx="130810" cy="130810"/>
              <wp:effectExtent l="19050" t="0" r="2540" b="0"/>
              <wp:docPr id="2" name="Рисунок 2" descr="Версия для печати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10" cy="130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271AB">
          <w:rPr>
            <w:rFonts w:ascii="Tahoma" w:eastAsia="Times New Roman" w:hAnsi="Tahoma" w:cs="Tahoma"/>
            <w:color w:val="8D2929"/>
            <w:sz w:val="21"/>
            <w:lang w:eastAsia="ru-RU"/>
          </w:rPr>
          <w:t>Версия для печати</w:t>
        </w:r>
      </w:hyperlink>
    </w:p>
    <w:p w:rsidR="002271AB" w:rsidRPr="002271AB" w:rsidRDefault="002271AB" w:rsidP="002271AB">
      <w:pPr>
        <w:shd w:val="clear" w:color="auto" w:fill="FFFFFF"/>
        <w:spacing w:after="0" w:line="374" w:lineRule="atLeast"/>
        <w:rPr>
          <w:rFonts w:ascii="Tahoma" w:eastAsia="Times New Roman" w:hAnsi="Tahoma" w:cs="Tahoma"/>
          <w:color w:val="B5B5B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8D292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30810" cy="130810"/>
            <wp:effectExtent l="19050" t="0" r="2540" b="0"/>
            <wp:docPr id="3" name="Рисунок 3" descr="Twitt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AB">
        <w:rPr>
          <w:rFonts w:ascii="Tahoma" w:eastAsia="Times New Roman" w:hAnsi="Tahoma" w:cs="Tahoma"/>
          <w:color w:val="B5B5B5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8D292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30810" cy="130810"/>
            <wp:effectExtent l="19050" t="0" r="2540" b="0"/>
            <wp:docPr id="4" name="Рисунок 4" descr="ВКонтакте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AB">
        <w:rPr>
          <w:rFonts w:ascii="Tahoma" w:eastAsia="Times New Roman" w:hAnsi="Tahoma" w:cs="Tahoma"/>
          <w:color w:val="B5B5B5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8D292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30810" cy="130810"/>
            <wp:effectExtent l="19050" t="0" r="2540" b="0"/>
            <wp:docPr id="5" name="Рисунок 5" descr="Facebook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AB">
        <w:rPr>
          <w:rFonts w:ascii="Tahoma" w:eastAsia="Times New Roman" w:hAnsi="Tahoma" w:cs="Tahoma"/>
          <w:color w:val="B5B5B5"/>
          <w:sz w:val="21"/>
          <w:lang w:eastAsia="ru-RU"/>
        </w:rPr>
        <w:t> </w:t>
      </w:r>
      <w:r>
        <w:rPr>
          <w:rFonts w:ascii="Tahoma" w:eastAsia="Times New Roman" w:hAnsi="Tahoma" w:cs="Tahoma"/>
          <w:noProof/>
          <w:color w:val="8D292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30810" cy="130810"/>
            <wp:effectExtent l="19050" t="0" r="2540" b="0"/>
            <wp:docPr id="6" name="Рисунок 6" descr="Google+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AB">
        <w:rPr>
          <w:rFonts w:ascii="Tahoma" w:eastAsia="Times New Roman" w:hAnsi="Tahoma" w:cs="Tahoma"/>
          <w:color w:val="B5B5B5"/>
          <w:sz w:val="21"/>
          <w:lang w:eastAsia="ru-RU"/>
        </w:rPr>
        <w:t> </w:t>
      </w:r>
      <w:hyperlink r:id="rId16" w:history="1">
        <w:r>
          <w:rPr>
            <w:rFonts w:ascii="Tahoma" w:eastAsia="Times New Roman" w:hAnsi="Tahoma" w:cs="Tahoma"/>
            <w:noProof/>
            <w:color w:val="8D2929"/>
            <w:sz w:val="21"/>
            <w:szCs w:val="21"/>
            <w:bdr w:val="none" w:sz="0" w:space="0" w:color="auto" w:frame="1"/>
            <w:lang w:eastAsia="ru-RU"/>
          </w:rPr>
          <w:drawing>
            <wp:inline distT="0" distB="0" distL="0" distR="0">
              <wp:extent cx="130810" cy="130810"/>
              <wp:effectExtent l="19050" t="0" r="2540" b="0"/>
              <wp:docPr id="7" name="Рисунок 7" descr="Ссылка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Ссылка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10" cy="130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271AB">
          <w:rPr>
            <w:rFonts w:ascii="Tahoma" w:eastAsia="Times New Roman" w:hAnsi="Tahoma" w:cs="Tahoma"/>
            <w:color w:val="8D2929"/>
            <w:sz w:val="21"/>
            <w:lang w:eastAsia="ru-RU"/>
          </w:rPr>
          <w:t xml:space="preserve">В </w:t>
        </w:r>
        <w:proofErr w:type="spellStart"/>
        <w:r w:rsidRPr="002271AB">
          <w:rPr>
            <w:rFonts w:ascii="Tahoma" w:eastAsia="Times New Roman" w:hAnsi="Tahoma" w:cs="Tahoma"/>
            <w:color w:val="8D2929"/>
            <w:sz w:val="21"/>
            <w:lang w:eastAsia="ru-RU"/>
          </w:rPr>
          <w:t>блог</w:t>
        </w:r>
        <w:proofErr w:type="spellEnd"/>
      </w:hyperlink>
    </w:p>
    <w:p w:rsidR="002271AB" w:rsidRPr="002271AB" w:rsidRDefault="002271AB" w:rsidP="002271AB">
      <w:pPr>
        <w:shd w:val="clear" w:color="auto" w:fill="FFFFFF"/>
        <w:spacing w:after="0" w:line="374" w:lineRule="atLeast"/>
        <w:rPr>
          <w:rFonts w:ascii="Tahoma" w:eastAsia="Times New Roman" w:hAnsi="Tahoma" w:cs="Tahoma"/>
          <w:color w:val="B5B5B5"/>
          <w:sz w:val="21"/>
          <w:szCs w:val="21"/>
          <w:lang w:eastAsia="ru-RU"/>
        </w:rPr>
      </w:pPr>
    </w:p>
    <w:p w:rsidR="002271AB" w:rsidRPr="002271AB" w:rsidRDefault="002271AB" w:rsidP="002271AB">
      <w:pPr>
        <w:shd w:val="clear" w:color="auto" w:fill="FFFFFF"/>
        <w:spacing w:after="94" w:line="374" w:lineRule="atLeast"/>
        <w:rPr>
          <w:rFonts w:ascii="Tahoma" w:eastAsia="Times New Roman" w:hAnsi="Tahoma" w:cs="Tahoma"/>
          <w:color w:val="B5B5B5"/>
          <w:sz w:val="21"/>
          <w:szCs w:val="21"/>
          <w:lang w:eastAsia="ru-RU"/>
        </w:rPr>
      </w:pPr>
      <w:r w:rsidRPr="002271AB">
        <w:rPr>
          <w:rFonts w:ascii="Tahoma" w:eastAsia="Times New Roman" w:hAnsi="Tahoma" w:cs="Tahoma"/>
          <w:color w:val="B5B5B5"/>
          <w:sz w:val="21"/>
          <w:szCs w:val="21"/>
          <w:lang w:eastAsia="ru-RU"/>
        </w:rPr>
        <w:t>Дополнительно:</w:t>
      </w:r>
    </w:p>
    <w:p w:rsidR="002271AB" w:rsidRPr="002271AB" w:rsidRDefault="002271AB" w:rsidP="002271AB">
      <w:pPr>
        <w:shd w:val="clear" w:color="auto" w:fill="FFFFFF"/>
        <w:spacing w:after="240" w:line="299" w:lineRule="atLeas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2271AB">
        <w:rPr>
          <w:rFonts w:ascii="Arial" w:eastAsia="Times New Roman" w:hAnsi="Arial" w:cs="Arial"/>
          <w:color w:val="B5B5B5"/>
          <w:sz w:val="21"/>
          <w:lang w:eastAsia="ru-RU"/>
        </w:rPr>
        <w:t>Опубликовано:</w:t>
      </w:r>
      <w:r w:rsidRPr="002271AB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2271A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24 декабря 2013 г. на </w:t>
      </w:r>
      <w:proofErr w:type="spellStart"/>
      <w:proofErr w:type="gramStart"/>
      <w:r w:rsidRPr="002271A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Интернет-портале</w:t>
      </w:r>
      <w:proofErr w:type="spellEnd"/>
      <w:proofErr w:type="gramEnd"/>
      <w:r w:rsidRPr="002271A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"Российской Газеты"</w:t>
      </w:r>
    </w:p>
    <w:p w:rsidR="002271AB" w:rsidRPr="002271AB" w:rsidRDefault="002271AB" w:rsidP="002271AB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Правительство Российской Федерации</w:t>
      </w:r>
      <w:r w:rsidRPr="002271AB">
        <w:rPr>
          <w:rFonts w:ascii="Arial" w:eastAsia="Times New Roman" w:hAnsi="Arial" w:cs="Arial"/>
          <w:color w:val="373737"/>
          <w:sz w:val="26"/>
          <w:lang w:eastAsia="ru-RU"/>
        </w:rPr>
        <w:t> </w:t>
      </w:r>
      <w:r w:rsidRPr="002271AB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постановляет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: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1. Утвердить прилагаемые Правила организованной перевозки группы детей автобусами.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2.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3.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Пункт 3 Правил, утвержденных настоящим постановлением, вступает в силу по истечении 180 дней со дня его официального опубликования.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t>Председатель Правительства</w:t>
      </w:r>
      <w:r w:rsidRPr="002271AB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br/>
        <w:t>Российской Федерации</w:t>
      </w:r>
      <w:r w:rsidRPr="002271AB">
        <w:rPr>
          <w:rFonts w:ascii="Arial" w:eastAsia="Times New Roman" w:hAnsi="Arial" w:cs="Arial"/>
          <w:b/>
          <w:bCs/>
          <w:color w:val="373737"/>
          <w:sz w:val="26"/>
          <w:szCs w:val="26"/>
          <w:lang w:eastAsia="ru-RU"/>
        </w:rPr>
        <w:br/>
        <w:t>Д. Медведев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br/>
        <w:t xml:space="preserve"> Прим. ред.: текст постановления опубликован на </w:t>
      </w:r>
      <w:proofErr w:type="gramStart"/>
      <w:r w:rsidRPr="002271AB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официальном</w:t>
      </w:r>
      <w:proofErr w:type="gramEnd"/>
      <w:r w:rsidRPr="002271AB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 xml:space="preserve"> </w:t>
      </w:r>
      <w:proofErr w:type="spellStart"/>
      <w:r w:rsidRPr="002271AB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>интернет-портале</w:t>
      </w:r>
      <w:proofErr w:type="spellEnd"/>
      <w:r w:rsidRPr="002271AB">
        <w:rPr>
          <w:rFonts w:ascii="Arial" w:eastAsia="Times New Roman" w:hAnsi="Arial" w:cs="Arial"/>
          <w:i/>
          <w:iCs/>
          <w:color w:val="373737"/>
          <w:sz w:val="26"/>
          <w:szCs w:val="26"/>
          <w:lang w:eastAsia="ru-RU"/>
        </w:rPr>
        <w:t xml:space="preserve"> правовой информации http://www.pravo.gov.ru, 24.12.2013.</w:t>
      </w:r>
    </w:p>
    <w:p w:rsidR="002271AB" w:rsidRPr="002271AB" w:rsidRDefault="002271AB" w:rsidP="002271AB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 </w:t>
      </w:r>
    </w:p>
    <w:p w:rsidR="002271AB" w:rsidRPr="002271AB" w:rsidRDefault="002271AB" w:rsidP="002271AB">
      <w:pPr>
        <w:shd w:val="clear" w:color="auto" w:fill="FFFFFF"/>
        <w:spacing w:before="240" w:after="240" w:line="337" w:lineRule="atLeast"/>
        <w:ind w:left="1047"/>
        <w:jc w:val="center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2271AB">
        <w:rPr>
          <w:rFonts w:ascii="Arial" w:eastAsia="Times New Roman" w:hAnsi="Arial" w:cs="Arial"/>
          <w:color w:val="373737"/>
          <w:sz w:val="36"/>
          <w:szCs w:val="36"/>
          <w:lang w:eastAsia="ru-RU"/>
        </w:rPr>
        <w:lastRenderedPageBreak/>
        <w:t>Правила организованной перевозки группы детей автобусами</w:t>
      </w:r>
    </w:p>
    <w:p w:rsidR="002271AB" w:rsidRPr="002271AB" w:rsidRDefault="002271AB" w:rsidP="002271AB">
      <w:pPr>
        <w:shd w:val="clear" w:color="auto" w:fill="FFFFFF"/>
        <w:spacing w:before="240" w:after="240" w:line="337" w:lineRule="atLeast"/>
        <w:ind w:left="1047"/>
        <w:rPr>
          <w:rFonts w:ascii="Arial" w:eastAsia="Times New Roman" w:hAnsi="Arial" w:cs="Arial"/>
          <w:color w:val="373737"/>
          <w:sz w:val="26"/>
          <w:szCs w:val="26"/>
          <w:lang w:eastAsia="ru-RU"/>
        </w:rPr>
      </w:pP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2.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Для целей настоящих Правил: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понятие "должностное лицо, ответственное за обеспечение безопасности дорожного движения" используется в значении, предусмотренном Федеральным законом "О безопасности дорожного движения";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понятия "образовательная организация", "организация, осуществляющая обучение" и "организация, осуществляющая образовательную деятельность" используются в значениях, предусмотренных Федеральным законом "Об образовании в Российской Федерации";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понятие "медицинская организация" используется в значении, предусмотренном Федеральным законом "Об основах охраны здоровья граждан в Российской Федерации";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3.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конструкции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тахографом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, а также аппаратурой 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спутниковой навигации ГЛОНАСС или ГЛОНАСС/GPS.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4. Для осуществления организованной перевозки группы детей необходимо наличие следующих документов: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а) договор фрахтования, заключенный фрахтовщиком и фрахтователем в письменной форме, - в случае осуществления организованной перевозки группы детей по договору фрахтования;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имеющими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соответствующую лицензию, - в случае, предусмотренном пунктом 12 настоящих Правил;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в) решение о назначении сопровождения автобусов автомобилем (автомобилями) подразделения Государственной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Федерации (далее - подразделение Госавтоинспекции) или уведомление о принятии отрицательного решения по результатам рассмотрения заявки на такое сопровождение;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г) список набора пищевых продуктов (сухих пайков, </w:t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бутилированной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- в случае, предусмотренном пунктом 17 настоящих Правил;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е) документ, содержащий сведения о водителе (водителях) (с указанием фамилии, имени, отчества водителя, его телефона);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организации, организации, осуществляющей 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осуществляющими организованную перевозку группы детей автобусом (далее - организация), или фрахтователем, за исключением случая, когда указанный порядок посадки детей содержится в договоре фрахтования;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з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) график движения, включающий в себя расчетное время перевозки с указанием мест и времени остановок для отдыха и питания (далее - график движения), и схема маршрута.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5. Оригиналы документов, указанных в пункте 4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6.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позднее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подпунктами "б" - "</w:t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з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" пункта 4 настоящих Правил.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В случае осуществления организованной перевозки группы детей по договору фрахтования фрахтователь обеспечивает наличие и передачу фрахтовщику не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позднее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чем за 1 рабочий день до начала такой перевозки копий документов, предусмотренных подпунктами "б" - "</w:t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" и "ж" пункта 4 настоящих Правил, а фрахтовщик передает фрахтователю не позднее чем за 2 рабочих дня до начала такой перевозки копии документов, предусмотренных подпунктами "е" и "</w:t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з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" пункта 4 настоящих Правил.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7.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за 2 рабочих дня до организованной перевозки группы детей 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маршрута - в случае организованной перевозки группы детей по договору фрахтования;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за 1 рабочий день до организованной перевозки группы детей обеспечивает передачу водителю (водителям) копий документов, предусмотренных подпунктами "б" - "г", "е" и "ж" пункта 4 настоящих Правил. При осуществлении перевозки 2 и более автобусами каждому водителю также передаются копия документа, предусмотренного подпунктом "</w:t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д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" пункта 4 настоящих Правил (для автобуса, которым он управляет), и сведения о нумерации автобусов при движении.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8.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9.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10.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в установленном порядке подачу заявки на сопровождение автобусов автомобилями подразделения Госавтоинспекции.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11. 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12.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13.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наличии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14.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15.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В случае если для осуществления организованной перевозки 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lastRenderedPageBreak/>
        <w:t>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не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позднее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чем за 2 рабочих дня до начала такой перевозки для подготовки списка детей.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>16. Медицинский работник и старший ответственный за организованную перевозку группы детей должны находиться в автобусе, замыкающем колонну.</w:t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</w:r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br/>
        <w:t xml:space="preserve">17. </w:t>
      </w:r>
      <w:proofErr w:type="gram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</w:t>
      </w:r>
      <w:proofErr w:type="spellStart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>бутилированной</w:t>
      </w:r>
      <w:proofErr w:type="spell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воды) из ассортимента, установленного Федеральной службой по надзору в сфере</w:t>
      </w:r>
      <w:proofErr w:type="gramEnd"/>
      <w:r w:rsidRPr="002271AB">
        <w:rPr>
          <w:rFonts w:ascii="Arial" w:eastAsia="Times New Roman" w:hAnsi="Arial" w:cs="Arial"/>
          <w:color w:val="373737"/>
          <w:sz w:val="26"/>
          <w:szCs w:val="26"/>
          <w:lang w:eastAsia="ru-RU"/>
        </w:rPr>
        <w:t xml:space="preserve"> защиты прав потребителей и благополучия человека или ее территориальным управлением. </w:t>
      </w:r>
    </w:p>
    <w:p w:rsidR="00CD07EA" w:rsidRDefault="00CD07EA"/>
    <w:sectPr w:rsidR="00CD07EA" w:rsidSect="00CD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71AB"/>
    <w:rsid w:val="002271AB"/>
    <w:rsid w:val="00C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EA"/>
  </w:style>
  <w:style w:type="paragraph" w:styleId="1">
    <w:name w:val="heading 1"/>
    <w:basedOn w:val="a"/>
    <w:link w:val="10"/>
    <w:uiPriority w:val="9"/>
    <w:qFormat/>
    <w:rsid w:val="0022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271AB"/>
  </w:style>
  <w:style w:type="character" w:styleId="a3">
    <w:name w:val="Hyperlink"/>
    <w:basedOn w:val="a0"/>
    <w:uiPriority w:val="99"/>
    <w:semiHidden/>
    <w:unhideWhenUsed/>
    <w:rsid w:val="002271AB"/>
    <w:rPr>
      <w:color w:val="0000FF"/>
      <w:u w:val="single"/>
    </w:rPr>
  </w:style>
  <w:style w:type="character" w:customStyle="1" w:styleId="tik-text">
    <w:name w:val="tik-text"/>
    <w:basedOn w:val="a0"/>
    <w:rsid w:val="002271AB"/>
  </w:style>
  <w:style w:type="paragraph" w:styleId="a4">
    <w:name w:val="Normal (Web)"/>
    <w:basedOn w:val="a"/>
    <w:uiPriority w:val="99"/>
    <w:semiHidden/>
    <w:unhideWhenUsed/>
    <w:rsid w:val="0022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341">
          <w:marLeft w:val="299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6229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552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244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ome?status=http://www.rg.ru/2013/12/24/perevozki-site-dok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r.php?u=http://www.rg.ru/2013/12/24/perevozki-site-dok.html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rg.ru/2013/12/24/perevozki-site-d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.ru/printable/2013/12/24/perevozki-site-dok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vkontakte.ru/share.php?url=http://www.rg.ru/2013/12/24/perevozki-site-dok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pecial.rg.ru/Utils/saveDoc/2013/12/24/perevozki-site-dok.html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m.google.com/app/plus/x/?v=compose&amp;content=http://www.rg.ru/2013/12/24/perevozki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Глонасс</dc:creator>
  <cp:keywords/>
  <dc:description/>
  <cp:lastModifiedBy>Глонасс</cp:lastModifiedBy>
  <cp:revision>1</cp:revision>
  <dcterms:created xsi:type="dcterms:W3CDTF">2014-01-09T05:46:00Z</dcterms:created>
  <dcterms:modified xsi:type="dcterms:W3CDTF">2014-01-09T05:47:00Z</dcterms:modified>
</cp:coreProperties>
</file>